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73B" w:rsidRDefault="00505306">
      <w:pPr>
        <w:spacing w:after="0"/>
        <w:jc w:val="center"/>
      </w:pPr>
      <w:bookmarkStart w:id="0" w:name="_GoBack"/>
      <w:bookmarkEnd w:id="0"/>
      <w:r>
        <w:rPr>
          <w:rStyle w:val="CALIBRIBOLD16"/>
        </w:rPr>
        <w:t>IZVJEŠTAJ RECENZENTA ZA STUDIJSKI PROGRAM</w:t>
      </w:r>
    </w:p>
    <w:p w:rsidR="00FF673B" w:rsidRDefault="00FF673B"/>
    <w:tbl>
      <w:tblPr>
        <w:tblW w:w="0" w:type="auto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3684"/>
        <w:gridCol w:w="928"/>
        <w:gridCol w:w="917"/>
        <w:gridCol w:w="4575"/>
      </w:tblGrid>
      <w:tr w:rsidR="00FF673B" w:rsidTr="00505306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FF673B" w:rsidRDefault="00505306" w:rsidP="00505306">
            <w:pPr>
              <w:spacing w:after="0"/>
            </w:pPr>
            <w:r>
              <w:rPr>
                <w:rStyle w:val="CALIBRIBOLD12WHITE"/>
              </w:rPr>
              <w:t>Pregled</w:t>
            </w:r>
          </w:p>
        </w:tc>
      </w:tr>
      <w:tr w:rsidR="00FF673B" w:rsidTr="00505306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000000"/>
            <w:vAlign w:val="center"/>
          </w:tcPr>
          <w:p w:rsidR="00FF673B" w:rsidRDefault="00505306" w:rsidP="00505306">
            <w:pPr>
              <w:spacing w:after="0"/>
            </w:pPr>
            <w:r>
              <w:rPr>
                <w:rStyle w:val="CALIBRIBOLD12WHITE"/>
              </w:rPr>
              <w:t>Podaci o visokoškolskoj ustanovi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Naziv, adresa i e-mail adresa institucije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Slobomir P Univerzitet Pavlovića put 76, Bijeljina Info@spu.ba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Internet adresa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http://spu.ba/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Naziv, broj i datum akta o osnivanju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Odluka o osnivanju Slobomir P Univerziteta, Slobomir Bijeljina; Akt o osnivanju, odluka br. 6-01-1272/03 od dana 08.04.2003. godine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Poresko-identifikacioni broj (PIB)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4401904060002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Matični broj dodijeljen od Republičkog zavoda za statistiku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1970372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Ime, prezime i adresa (naziv i sjedište) osnivača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Mira i Slobodan Pavlović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Broj i datum odluke o imenovanju lica ovlašćenog za zastupanje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-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Broj i datum dozvole za rad visokoškolske ustanove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Odluka o ispunjavanju uslova za početak rada Slobomir P Univerziteta Bijeljina) br. 6-01-6567/04 od dana od 27.12.2004. godine; br. 07.2-9622/07 od dana od 28.12.2007. godine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Broj i datum dozvole za rad van sjedišta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Odluka br. 07.2-9622-1/07 od dana od 28.12.2007. godine</w:t>
            </w: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Organizacione jedinice koje se posjećuju i odgovorna lica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FF673B" w:rsidP="00505306">
            <w:pPr>
              <w:spacing w:after="0"/>
            </w:pP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Kontakt osoba: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FF673B" w:rsidP="00505306">
            <w:pPr>
              <w:spacing w:after="0"/>
            </w:pPr>
          </w:p>
        </w:tc>
      </w:tr>
      <w:tr w:rsidR="00FF673B" w:rsidTr="00505306">
        <w:trPr>
          <w:trHeight w:val="300"/>
        </w:trPr>
        <w:tc>
          <w:tcPr>
            <w:tcW w:w="5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Broj telefona:</w:t>
            </w:r>
          </w:p>
        </w:tc>
        <w:tc>
          <w:tcPr>
            <w:tcW w:w="6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+38755231101, +38753209621</w:t>
            </w:r>
          </w:p>
        </w:tc>
      </w:tr>
      <w:tr w:rsidR="00FF673B" w:rsidTr="00505306">
        <w:trPr>
          <w:trHeight w:val="300"/>
        </w:trPr>
        <w:tc>
          <w:tcPr>
            <w:tcW w:w="110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FF673B" w:rsidRDefault="00505306" w:rsidP="00505306">
            <w:pPr>
              <w:spacing w:after="0"/>
            </w:pPr>
            <w:r>
              <w:rPr>
                <w:rStyle w:val="CALIBRIBOLD12"/>
              </w:rPr>
              <w:t>Programi prijavljeni za evaluaciju</w:t>
            </w:r>
          </w:p>
        </w:tc>
      </w:tr>
      <w:tr w:rsidR="00FF673B" w:rsidTr="00505306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Naziv studijskog programa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Nivo studija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t>Naziv(i) izlaznih kvalifikacija</w:t>
            </w:r>
          </w:p>
        </w:tc>
      </w:tr>
      <w:tr w:rsidR="00FF673B" w:rsidTr="00505306">
        <w:trPr>
          <w:trHeight w:val="300"/>
        </w:trPr>
        <w:tc>
          <w:tcPr>
            <w:tcW w:w="4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>ANGLISTIKA-60ECTS</w:t>
            </w:r>
          </w:p>
        </w:tc>
        <w:tc>
          <w:tcPr>
            <w:tcW w:w="20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 xml:space="preserve">drugi 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</w:pPr>
            <w:r>
              <w:rPr>
                <w:rStyle w:val="CALIBRI11"/>
              </w:rPr>
              <w:t xml:space="preserve">Master engleskog jezika i književnosti-jezički smjer, Master engleskog jezika i književnosti - književni smjer </w:t>
            </w:r>
          </w:p>
        </w:tc>
      </w:tr>
    </w:tbl>
    <w:p w:rsidR="00FF673B" w:rsidRDefault="00505306">
      <w:r>
        <w:br w:type="page"/>
      </w:r>
    </w:p>
    <w:tbl>
      <w:tblPr>
        <w:tblW w:w="0" w:type="auto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10104"/>
      </w:tblGrid>
      <w:tr w:rsidR="00FF673B" w:rsidTr="0050530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lastRenderedPageBreak/>
              <w:t>DOBRE STRANE</w:t>
            </w:r>
          </w:p>
        </w:tc>
      </w:tr>
      <w:tr w:rsidR="00FF673B" w:rsidTr="0050530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Univerzitet Slobomir P ima visoko razvijenu svest o značaju obezbeđenja kvaliteta i dokazuje posvećenost kvalitetu kroz mnoge pravilnike, procedure i dokumente neohodne za efikasno funkcionisanje sistema osiguranja kvaliteta univerziteta. Postoji više dokumenata kojima se definiše i reguliše procedura donošenja i izmena studijskih programa, kao i učešće studenata i svih zainteresovanih strana. Najvažniji su Pravilnik o osiguranju kvaliteta iz 2011.godine i Pravilnik o uvođenju, izmeni i dopuni studijskih programa iz 2014.godine, koji su u skladu sa Strategijom razvoja Univerziteta. Pravilnici, kao i drugi navedeni dokumenti, javno su dostupni na zvaničnom sajtu Univerziteta. U samoevaluacionom Izveštaju se navode i mere koje Univerzitet planira i preduzima zarad unapređenja kvaliteta, a proistekle nakon interne evaluacije.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Studenti su, prema Zakonu o visokom obrazovanju, delegati u naučno nastavnom veću Fakulteta, u Senatu Univerziteta, Komisiji za obezbjeđenje kvaliteta, Kancelariji za obezbjeđenje kvaliteta na Slobomir P Univerzitetu, te imaju mogućnost direktnog uticaja i učešća u predlaganju, usvajanju studijskih programa i donošenju odluka o revizijama studijskih programa. Redovnim anketiranjem studenata, kao i „poslodavaca, predstavnika Nacionalne službe za zapošljavanje i drugih odgovarajućih organizacija“ , pribavljaju se povratne informacije o osiguranju kvaliteta studijskih programa.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Iako nije precizirano u tabeli po uputstvima iz Evropskog kvalifikacionog okvira, i  Osnovama kvalifikacijskog okvira BiH, koje znanje, veštine, profesionalne i lične kompetencije student treba da ima po završetku ovog studija 2.ciklusa na nivou 7, iz opisa je vidljivo da postoji svest o ključnim znanjima i kompetencijama, npr kritičko mišljenje, rešavanje kompleksnih  problema, autonomno učenje, odgovornost, samostalno donošenje odluka, predanost naučnoistraživačkom radu i inovaciji, timski i projektni rad itd.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Nastava na studijskom programu ANGLISTIKA je interaktivnog karaktera, osmišljena je tako da uključuje primere iz prakse, podstiče studente na razmišljanje i kreativnost, samostalnost u radu i primenu stečenih znanja. Studenti neposredno sarađuju sa predmetnim nastavnicima, imaju priliku za ispoljavanje kreativnosti i razvijanje kritičkog mišljenja. Kvalitet nastavnog procesa obezbeđuje se kroz primenu sledećih metodičkih formi: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- predavanja, 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vežbe,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- usmene prezentacije na zadatu temu, 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izrada projektnih zadataka i drugih stručnih radova i prezentacija istih,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- diskusija s akcentom na kritičko mišljenje, 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primena savremenih metoda ( case study ... ),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osposobljavanja studenata za rad na projektnu i timski rad,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stručna praksa,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     mentorski rad.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U Nastavnom planu, Studijski program Anglistika II ciklus 60 ECTS, veoma jasno su definisane svrha, obrazovni ciljevi studijskog programa i kompetencije studenata.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Vidljivo je usmerenje nosilaca predmeta da pomognu studentima da se osposobe za naučno-istraživački rad u oblastima koje su u posrednoj ili neposrednoj vezi sa oblastima Anglofone književnosti ili anglističke lingvistike.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Postoji PRAVILNIK ZA PRIJAVU, IZRADU I ODBRANU ZAVRŠNOG-MASTER RADA NA DRUGOM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CIKLUSU STUDIJA.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U cilju kontinuiranog usavršavanja ishoda studiranja studenata na svim studijskim programima na Slobomir P Univrzitetu, obavlja se anketiranje poslodavaca. Sa druge strane kontinuranim praćenjem i komunikacijom sa diplomiranim studentima proverava se kvalitet stečenih kvalifikacija studenata.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Postoji dokument kojim se reguliše računanje ECTS bodova - PRAVILNIK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O PRENOSU ECTS BODOVA I EKVIVALENCIJI NA SLOBOMIR P UNIVERZITETU.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Nakon pohađanja studijskog programa osnovnih akademskih studija anglistike i uspešnog savladavanja svih obaveza i sticanja 60 ECTS na 2.ciklusu, student stiče zvanje master engleskog jezika i književnosti – jezički ili književni smer, u zavisnosti od izbornih predmeta. Zvanje podrazumeva znanja i veštine za obavljanje poslova u domenu obrazovanja, kulture, izdavaštva, prevodilaštva, odnosa sa javnošću, međunarodnoj komunikaciji i svim oblastima koje zahtevaju profesionalni profil stručnjaka za engleski jezik, književnost i kulturu, kao i bavljenje naučno-istraživačkim radom i nastavak studija na trećem ciklusu (doktorske studije).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Nakon realizacije studijskog programa master akademskih studija anglistike student je: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-  stekao naučna i stručna znanja i ovladao metodama naučnog istraživanja iz oblasti anglističke lingvistike i  nauke o književnosti, 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  razvio vještine kritičkog mišljenja, analitičnosti, sintetičkog zaključivanja i aktivnog odnosa prema sebi i drugima u procesu obrazovanja i saradnje sa drugima,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-    razvio spospbnost samoevaluacije i autorefleksije, kao i svijest o neophodnosti doživotnog intelektualnog i profesionalnog usavršavanja, 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  razvio individualne sposobnosti koje mogu doprineti njegovom kvalitetnijem profesionalnom radu i daljem obrazovanju u akademskom i naučno-istraživačkom okruženju.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Pravilniku o nastavi i ispitima, član 13, stoji da ukoliko je student nezadovoljan ocenom može pismenim putem studenskoj službi uložiti molbu za poništenje ocene.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Struktura ocene za svaki predmet javno je dostupna u silabusima pojedinačnih predmeta.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Studenti su uključeni u proces kreiranja procesa učenja na više načina: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- Imaju slobodu da iskažu svoje mišljenje predmetnom nastavniku ili dekanu fakulteta kada uoče da je potrebno sugerisati da se neki segmenti uvrste u pojedini predmet. 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Prisustvuju Alumni skupovima te saznaju tako o trendovima na tržištu rada, radnim mestima itd)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- Prisustvuju sednicama Nastavno-naučnog veća (najmanje dva puta godišnje). 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- Elektronskim putem vrednuju kvalitet studija od strane studenata dva puta godišnje za sve predmete; 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 mejlom kontaktiraju nastavno osoblje u vezi svih pitanja vezanih za nastavu.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Postoji Pravilnik o studiranju na drugom ciklusu studija na  Slobomir P Univerzitetu,  iz 2014-april.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Filološki fakultet Slobomir P ima dobro urađen Dodatak diplomi za studijski program Anglistika, master studije, koji je nastao na osnovu preporuka Evropske komisije, Veća Evrope i UNESKO CEPES.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Prilikom prelaska studenta sa druge visokoškolske ustanove na Slobomir P Univerzitet osnov, kao i uslovi i kriterijumi prelaska jasno su propisani u Pravilniku o pravu na promjenu studijskog programa, prelazak na studijske programe SPU i kriterijumima i uslovima prenosa ECTS bodova.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Strategiji o internacionalizaciji vidi se opredljenost ka razvoju ovog aspekta . '' Promocija intemacionalnih iskustava i razvoj intemacionalnih kompetencija studenata su od izuzetnog značaja za porast međunarodne konkurentnosti. Do 2024. godine, cilj je da stopa razmjene studenata bude značajno povećana kao i da se obezbijede uslovi studiranja za strane studente koji bi studirali na Slobomir P Univerzitetu.''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Dalje unapređenje međunarodne saradnje je jedan od strateških ciljeva Univerziteta.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Detaljno su opisani uslovi upisa sa matičnih i nematičnih fakulteta.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Postoji Pravilnik o postupku i uslovima izbora akademskog osoblja na Slobomir P Univerzitetu (2016). Uslovi su usaglašeni sa zakonskim zahtevima.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 studijskom programu anglistike angažovano je kompetentno nastavno osoblje u dovoljnom broju, što je jedan od ključnih uslova kvalitetnog izvođenja studijskog programa.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SPU pokazuje svest o važnosti podrške nastavnom osoblju i kroz definisanje predloga konkretnih mera  i aktivnosti za unapređenje kvaliteta nastavnika osoblja i unapređenje naučnoistraživačkih i stručnih kompetencija (Samoevaluacioni izveštaj 2019)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'Ustanova ima razrađen plan usavršavanja nenastavnog osoblja. Uspostavljen je sistem informisanja zaposlenih putem Internet stranice na kojoj se redovno objavljuje i ažurira sadržaj. Oblikovan je i posebni dio koji se odnosi na osiguranje kvaliteta gdje se objavljuju svi dokumenti, izvještaji i novosti vezane za sistem kvaliteta. Informisanje spoljašnjih aktera odvija se putem internet stranica. Oblikovana je imejl adresa na koju je moguće uputiti sugestije, primjedbe i prijedloge svim akterima sistema osiguranja kvaliteta. Nenastavnom kao i ostalom osoblju su putem sajta javno dostupni podaci o raspoloživim resursima kao i o uslugama. '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Univerzitet sistematski prati, ocenjuje i podstiče pedagošku aktivnost nastavnika i saradnika. Postupak vrednovanja sprovodi se na osnovu rezultata dobijenih anketiranjem studenata, nastavnog i nenastavnog osoblja. Merila za ocenjivanje učesnika u nastavnom procesu su: redovnost izvođenja nastave, redovnost održavanja konsultacija, poštovanje termina za održavanje nastave, kvalitet predavanja i vežbi, odnos prema studentima, kriterijumi nastavnika pri ocenjivanju znanja studenata, kvalitet i dostupnost literature predviđene programom predmeta.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Analizu opterećenosti nastavnog akademskog kadra na Slobimir P Univerziteta utvrđuje Senat Odlukom o utvrđivanju odgovornih nastavnika i saradnika, prije početka svake akademske godine,  u skladu sa Zakonom o </w:t>
            </w:r>
            <w:r>
              <w:rPr>
                <w:rStyle w:val="CALIBRI11"/>
              </w:rPr>
              <w:lastRenderedPageBreak/>
              <w:t>visokom obrazovanju RS i Uredbom o uslovima za osnivanje i početak rada visokoškolskih ustanova i o postupku utvrđivanja ispunjenosti uslova.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Univerzitet osigurava dovoljno resursa (učionice, laboratorije i oprema, bibliotečki resursi,kompjuteri, pojedinačni i grupni prostori za učenje i sl.) za kompletno osoblje i upisane studente.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Prilog Pravilnik o računovodstvu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Prilog Finansijski izvještaj i projekcija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Prilog Kancelarija za kvalitet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Prilog Obezbjeđenje kvaliteta - akti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Prilog Strategija razvoja Slobomir P Univerziteta 2019-2024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Samoevaluacionom izveštaju se tvrdi da Ustanova ima razrađen sistem informisanja studenata i javnosti, kao i plan usavršavanja nenastavnog osoblja. Uspostavljen je sistem informisanja zaposlenih putem Internet stranice na kojoj se redovno objavljuje i ažurira sadržaj. U posebnom delu koji se odnosi na osiguranje kvaliteta objavljuju se dokumenti, izveštaji i novosti vezani za sistem kvaliteta. Postoji imejl adresa na koju je moguće uputiti sugestije vezane za sistem osiguranja kvaliteta.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Slobomir P Univerzitet javno objavljuje informacije o radu svih fakulteta svim zainteresovanim licima. Informacije su dostupne na internet prezentaciji, oglasnoj tabli na Univerzitetu, u Informatoru za studente u vidu kataloga/brošura ili publikacija, u studentskoj službi, na društvenim mrežama, YouTube kanalu. Univerzitet obaveštava javnost putem veb-sajta i sredstava javnog informisanja, izdavanjem publikacija, te oglašavanjem na oglasnim pločama i internetskim stranicama Univerziteta i fakulteta. Informacije o radu Univerziteta su dostupne i u glasilima Republike Srpske i studentskom časopisu Student.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Univerzitet prikuplja i analizira informacije koje o njemu objavljuju mediji (kliping) i ima svoj Facebook profil.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skladu sa ESG smernicom 1.8 i Kriterijumom T 8.1. SPU ima veb-sajt koji je preveden više od 50% na engleski jezik.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Nastavni plan studija 2.ciklusa javno je dostupan na veb-sajtu Fakulteta.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Procedurama u okviru Pravilnika o načinu prikupljanja i objavljivanja informacija za javnost na veb-stranici i na druge načine, definišu se načini i daju smernice za sprovođenje politike komunikacije Univerziteta. Univerzitet kontinuirano obavlja aktivnosti komunikacije sa svojim interesnim grupama kroz sve poznate oblike komunikacije, primenljive za visokoškolske institucije.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Univerzitet ima institucionalno organizovan način odnosa s javnošću kroz zaposleno lice za odnose sa javnošću.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Univerzitet ima osobu koja je zadužena za organizovanje promotivnih aktivnosti i koja podnosi periodične izveštaje Upravnom odboru o realizovanim aktivnostima.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Na veb-sajtu Fakulteta su objavljeni uslovi za prijem i upis na 2.ciklus.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Na veb-stranici Univerziteta postavljen je solidan elektronski Vodič za master studije svih studijskih programa (master informator https://spu.ba/wp-content/uploads/2019/09/Master-informator-26.07.2019.pdf ), uključujući Anglistiku, u kojem su jasno predstavljene vizija, misija, vrednosti Univerziteta, ciljevi studija i druge relevantne informacije. Pohvalno je i što postoji zaseban master veb-sajt (https://master.spu.ba  ).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svakoj akademskoj godini obavlja se periodično samovrednovanje i provera nivoa kvaliteta u cilju ocene realizacije Strategije za obezbeđenje kvaliteta SPU u praksi. Rukovodstvo Univerziteta obezbeđuje materijalne (pred)uslove i infrastrukturu za redovno, sistematsko prikupljanje i obradu podataka potrebnih za ocenu kvaliteta u svim oblastima koje su predmet samovrednovanja. Samovrednovanje se sprovodi najmanje jednom u tri godine, \'iako se teži da se svaka akademska godina iskoristi kao šansa za unapređenje rada\'.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Važnu ulogu u posmatranom procesu igra studentska populacija. Ankete o studentskim očekivanjima, potrebama i zadovoljstvu programima se redovno sprovode i objavljuju (Ankete i upitnici) (Izvještaj o samovrednovanju i oceni kvaliteta SPU 2018/2019). Studenti vrši ocenjivanje: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standarda kvaliteta nastavnog procesa;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kvaliteta studijskih programa i nastavnog gradiva;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rezultata nastavnog procesa;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naučno-istraživačkog rada nastavnog osoblja;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rada administrativnog osoblja;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rukovodeće strukture katedri i Slobomir P Univerziteta;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- materijalno-tehničkih, socijalno-psiholoških i ostalih faktora koji utiču na kvalitet studiranja, života i rada katedri i Slobomir P Univerziteta.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Slobomir P Univerzitet prati potrebe tržišta rada i vrši redovne revizije studijskih programa kako bi bili usklađeni sa tržišnim potrebama. Ankete o studentskim očekivanjima, potrebama, zadovoljstvu programima redovno se sprovode i objavljuju.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SPU je posvećen kontinuiranom praćenju kvaliteta studijskih programa i periodičnim revizijama. U Samoevaluacionom izveštaju se navode veoma konkretne mere, i planirane aktivnosti u cilju poboljšanja kvaliteta unutar njih, koje su proistekle iiz interne evaluacije (npr. Podizanje kvaliteta studijskih programa, Nastavak razvijanja koncepta da Student bude u centru pažnje, Unapređenje sistema mjerenja kvaliteta studijskog programa, Uspostavljanje bolje saradnje sa poslovnim sektorom, institucijama kulture, vaspitno obrazovnim institucijama i tržištem rada, i dr.)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B.10</w:t>
            </w:r>
            <w:r>
              <w:rPr>
                <w:rStyle w:val="CALIBRIBOLD11"/>
              </w:rPr>
              <w:tab/>
              <w:t xml:space="preserve"> Periodično vanjsko osiguranje kvaliteta 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Unapređenja unutrašnjeg sistema obezbeđenja kvaliteta, proizašla iz preporuka prethodnih evaluacija, ogledaju se u pripremi detaljnog programa unapređenja i unapređenju metoda i tehnika koje se koriste u procesu </w:t>
            </w:r>
            <w:r>
              <w:rPr>
                <w:rStyle w:val="CALIBRI11"/>
              </w:rPr>
              <w:lastRenderedPageBreak/>
              <w:t>obezbeđenja kvaliteta Univerziteta. Iz mnoštva dokumenata koje se tiču unapređenja ističu se sledeće preduzete mere: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\'•revizija i korigovanje metodologije za praćenje i unaprijeđenje sistema kvaliteta,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•reformulacija sadržaja i strukture pitanja u anketnim obrascima,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•razvijanje mehanizma „klasterizacije“ u postupku vrednovanja Univerziteta,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•promocija ideje o značaju procesa provjere kvaliteta na Univerzitetu,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•organizovanje obuke za sve aktere u procesu provjere kvaliteta,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•podsticanje učešća nosilaca kvaliteta u raznim vrstama obuka organizovanih od strane nacionalnog savjeta i EU,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•unaprijeđenje komunikacije s nadležnim institucijama za spoljašnju provjeru kvaliteta.\'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Univerzitet Slobomir P ima Alumni asocijaciju, čiji su članovi predsedništva i nastavnici i saradnici sa studijskog programa anglistika. Postoji Pravilnik o radu alumni asocijacije iz 2014.godine.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Nakon izvršene akreditacije Slobomir P Univerziteta preduzete su mere unapređenja kvaliteta i analize dostignutog stepena izvršenja planiranih mera.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Analiza kvaliteta svih studijskih programa ukazala je na određene slabosti i inicirala usvajanje određenih mera i aktivnosti za unapređenje kvaliteta, koje u narednom periodu treba da budu zasnovane na preduzimanju sljedećih oblika delovanja: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1. Podizanje kvaliteta studijskih programa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2. Nastavak razvijanja koncepta „Student u centru pažnje“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3. Unaprijeđenje sistema mjerenja kvaliteta studijskog programa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4. Uspostavljanje bolje saradnje sa poslovnim sektorom i tržištem rada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5. Podizanje kvaliteta studenata."</w:t>
            </w:r>
          </w:p>
          <w:p w:rsidR="00FF673B" w:rsidRDefault="00FF673B" w:rsidP="00505306">
            <w:pPr>
              <w:spacing w:after="0"/>
              <w:jc w:val="both"/>
            </w:pPr>
          </w:p>
        </w:tc>
      </w:tr>
      <w:tr w:rsidR="00FF673B" w:rsidTr="0050530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lastRenderedPageBreak/>
              <w:t>SLABE STRANE</w:t>
            </w:r>
          </w:p>
        </w:tc>
      </w:tr>
      <w:tr w:rsidR="00FF673B" w:rsidTr="0050530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Nisu precizirani referentni studijski programi i objašnjene stručne sličnosti i razlike.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Reč ISHOD ne spominje se u Nastavnom planu kao takva, mada se može naslutiti iz definisanih kompetencija/sposobnosti..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nastavnom planu ovog SPa formalno stoji ' Studijski program je usklađen sa savremenim svjetskim tokovima i stanjem struke u oblasti engleskog jezika i književnosti. Studijski program je uporediv sa sličnim studijskim programima na domaćim i inostranim visokoškolskim ustanovama, posebno u okviru evropskog obrazovnog prostora.', ali nema preciznih podataka ni dokaza o uporedivosti.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Aplikac. obrascu su samo navedeni Univerziteti u Beogradu,Novom Sadu, Banjaluci, Sinergija Bijejina i njihove internet adrese.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U svim silabusima metode izvođenja nastave navedene su potpuno isto: Predavanja, vježbe, prezentacije, kolokvijumi, konsultacije.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U formalnom smislu studenti su ohrabreni da se bave naučno-istraživačkim radom ali stiče se utisak da ovaj aspekt nije dovoljno razrađen.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Pravilniku o završnim radovima 2.ciklusa nije regulisana provera svakog master rada na plagijat.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Nije jasno definisano u okviru kojih tačno aktivnosti i predmeta se ostvaruje sticanje generičkih kompetencija.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Nije priloženo mapiranje  predmeta studijskog programa anglistika 2.ciklus, ni primeri merenja zadovoljstva studenata nastavom na 2.ciklusu.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Nisu priloženi dokumenti koji dokazuju konsultovanje zainteresovanih strana (privrede, prakse, alumni organizacije, drugih društvenih institucija, partnera iz zemlje i inostranstva) prilikom prilagođavanja ovog nastavnog plana i programa.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Nema podataka da je Pravilnik o nastavi i ispitima osavremenjivan od 2011.godine. Ne postoji reč žalba u Pravilniku. Molba za poništenje ocene ne podrazumava pravo studenata na žalbu na postupak i način ocenjivanja.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Aplikacionom pbrascu se navodi da je bilo ''pokretanja žalbi na postupke ocjenjivanja, ali su rješene bez pokretanja postupka za osnivanje komisije tako što je obavljen razgovor između predmetnog nastavnika i studenta u prisustvu dekana''.  Ovaj postupak je pohvalan ali se nije dovoljno osloniti na usmene pregovore već zakonski obezbediti podršku studentima.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Stiče se utisak da su neki silabusi master studija rađeni na brzinu jer u nekoliko njih ne postoji godina ni mesto izdanja za literaturu koja se predlaže studentima (npr. kod obaveznog predmeta Osnovi metodologije društvenih nauka).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Dodatak diplomi nije preveden na engleski jezik.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prilozima dokumentacije nisu uvršteni ugovori o radu sa predmetnim nastavnicima ni izbori u zvanje, tako da recenzent nije u mogućnosti da vidi ko su stalni a ko honorarni nastavnici.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Od 12 nastavnika čije je kartone studijski program priložio na uvid, samo 3 prijavljuju učešće u projektima, dvoje nacionalnim i 1 internacionalnim, a svo troje je sa opštih predmeta – Psihologija, Sociologija i Pedagogija. Anglisti nisu ažurirali ni svoje radove na Sci listama pa bi sve ove podatke vredelo uneti u tabele i učiniti javno dostupnim na sajtu fakulteta.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B.8 Informisanje javnosti  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Iako je veb-sajt Univerziteta preveden na engleski jezik, sadržaj veb-sajta Filološkog fakulteta nije preveden na engleski jezik, te nije dostupan potencijalnim stranim studentima.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OBAVJEŠTENjA na veb-sajtu su starija od godinu dana.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Nije  transparentno na koji način se vrše analize ostvarivanja nepristrasnosti, objektivnosti i dostupnosti informacija, mada se pokazuje svest o značaju komunikacije s javnošću.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Samoevaluacionom izveštaju stoji da \' Dobijene informacije se analiziraju i u cilju unapređenja studijskog programa selektuju se one koje su relevatne za taj proces.\' , ali nije rečeno tačno KO vrši ove analize i koji su tačno dalji koraci u procesu revizije. U Izveštaju takođe stoji \' Anketa se analizira i na osnovu dobijenih podataka vrše se adekvatne izmjene u studijskim programima koje imaju cilj da odgovore na uočene potrebe na tržištu rada\', i opet nije jasno KO analizira anketu, niti KAKO se \'vrše adekvatne izmene.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</w:tc>
      </w:tr>
      <w:tr w:rsidR="00FF673B" w:rsidTr="0050530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:rsidR="00FF673B" w:rsidRDefault="00505306" w:rsidP="00505306">
            <w:pPr>
              <w:spacing w:after="0"/>
            </w:pPr>
            <w:r>
              <w:rPr>
                <w:rStyle w:val="CALIBRIBOLD11"/>
              </w:rPr>
              <w:lastRenderedPageBreak/>
              <w:t>PREPORUKE ZA UNAPREĐENJE</w:t>
            </w:r>
          </w:p>
        </w:tc>
      </w:tr>
      <w:tr w:rsidR="00FF673B" w:rsidTr="00505306">
        <w:trPr>
          <w:trHeight w:val="400"/>
        </w:trPr>
        <w:tc>
          <w:tcPr>
            <w:tcW w:w="11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B.2 Kreiranje i odobravanje studijskih programa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Precizirati koji su referentni studijski programi i objasniti stručne sličnosti i razlike.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Komisiji eksperata za akreditaciju pripremiti na uvid dokumenta koji dokazuju već obavljeno učešće internih i eksternih zainteresovanih strana u izradi studijskog programa,  i uticaja na strukturu studijskog programa.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Precizirati ishode učenja ovog studijskog programa uopšte i napraviti matricu ishoda učenja na nivou studijskog programa koja jasno definiše u okviru kojeg predmeta, u kojem obimu i kroz koje aktivnosti se ostvaruju definisani ishodi učenja (dokazi). 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Pripremiti detaljnije dokaze o uporedivosti (sličnosti i razlike) ovog studijskog programa sa sličnim programina na domaćim i stranim univerzitetima.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Preciznije definisati Metode izvođenja nastave u silabusima za svaki predmet.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Pripremiti na uvid primerke izveštaja mentora i dnevnika prakse.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Razmotriti organizovanje studentske konferencije bar jednom u dve godine, kako bi se razvijala naučnoistraživačka pripremljenost studenata i poboljšala međunarodna saradnja.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Studente intenzivnije poticati na učestvovanje u naučno-istraživačkim projektima.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Još više pospešiti objavljivanje naučnoistraživačkih radova i učestvovanje u međunarodnim projektima. Povećati broj projekata sa privredom i državnim institucijama, kao i broj naučno-istraživačkih projekata u državi, i inostranstvu. 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izdavačku delatnost Univerziteta, osim publikacija iz oblasti ekonomije i menadžmenta, uvrstiti i publikacije iz oblasti anglistike.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lastRenderedPageBreak/>
              <w:t>Razmotriti uvođenje obaveze provere svakog master rada na plagijat i razradu kriterijuma za ocenjivanje, te njihovo objavljivanje.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Definisati u Nastavnom planu i /ili silabusima u okviru kojih tačno aktivnosti i predmeta se ostvaruje sticanje generičkih kompetencija.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Uraditi mapiranje  predmeta studijskog programa anglistika 2.ciklus i priložiti Komisiji eksperata na uvid.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Priložiti dokaze koji pokazuju konsultovanje zainteresovanih strana (privrede, prakse, alumni organizacije, drugih društvenih institucija, partnera iz zemlje i inostranstva) prilikom prilagođavanja ovog nastavnog plana i programa.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B.3 Učenje, podučavanje i ocjenjivanje usmjereno ka studentu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Ažurirati Pravilnik o nastavi i ispitima iz 2011. Uneti podatke o procedurama žalbe i ostalih mera podrške studentima tokom studiranja.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Navesti način održavanja i broj časova praktične nastave.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Načine provere znanja i kriterijume za svaku ocenu kod svih predmeta direktno povezati sa ishodima učenja i detaljnije opisati tj učiniti ih transparentnijim i razumljivijim za studente i javnost. Ukoliko je potrebno organizovati obuku odgovornih nastavnika i saradnika po ovom pitanju.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Ažurirati sve silabuse na 2.ciklusu.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 xml:space="preserve">Naslov predmeta Osnovi metodologije društvenih nauka trebalo bi preformulisati, jer su i lingvistika i književnost u sklopu humanističkih, a ne društvenih, nauka (Videti Pravilnik o oblastima obrazovanja RS, juli 2014.). predlažem da se doda reč ’istraživanja’ nakon ’metodologije’. Budući da je multidisciplinarnost poželjna može se posvetiti pažnja i metodologiji istraživanja društvenih nauka, ali bilo bi onda uputno dodati ’i humanističkih’ radi poštovanja principa očigledne validnosti.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B.4 Upis i napredovanje studenata, priznavanje i sertifikacija  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Prevesti Dodatak diplomi  na engleski jezik.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>B.5 Nastavno osoblje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Komisiji za akreditaciju dostaviti na uvid sve Izveštaje o izboru u zvanje zaposlenih nastavnika i saradnika.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Organizovati više obuka za nenastavno i pomoćno osoblje.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B.6 Resursi za učenje i podrška studentima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Nastaviti obnavljati bibliotečki fond literaturom novijeg datuma, kao i relevantnim naučnostručnim časpopisima.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lastRenderedPageBreak/>
              <w:t xml:space="preserve">B.8 Informisanje javnosti  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Ažurirati Pravilnik o organizaciji i radu veb-sajta iz 2011.godine.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Objavljivati ažurirane biografije nastavnog osoblja na anglistici sa reprezentativnim referencama na sajtu Fakulteta/Univerziteta.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Prevesti kompletan sadržaj veb-sajta studijskog programa Anglistika na engleski jezik. Najpre prevesti silabuse iz svih predmeta radi međunarodne vidljivosti svih zainteresovanih strana.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Ažurirati sajt Fakulteta redovnije u skladu sa odgovarajućim promenama na Fakultetu.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U Samoevaluacionom izveštaju se tvrdi da Univerzitet ima godišnji plan odnosa s javnošću pa bi ga trebalo dostaviti na uvid Komisiji eksperata za akreditaciju.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BOLD11"/>
              </w:rPr>
              <w:t xml:space="preserve">B.9 Kontinuirano praćenje i periodična revizija studijskih programa </w:t>
            </w:r>
          </w:p>
          <w:p w:rsidR="00FF673B" w:rsidRDefault="00FF673B" w:rsidP="00505306">
            <w:pPr>
              <w:spacing w:after="0"/>
              <w:jc w:val="both"/>
            </w:pP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Nastaviti sprovođenje  anketa različitih zainteresovanih strana u procesu revidiranja studijskih programa.</w:t>
            </w:r>
          </w:p>
          <w:p w:rsidR="00FF673B" w:rsidRDefault="00505306" w:rsidP="00505306">
            <w:pPr>
              <w:spacing w:after="0"/>
              <w:jc w:val="both"/>
            </w:pPr>
            <w:r>
              <w:rPr>
                <w:rStyle w:val="CALIBRI11"/>
              </w:rPr>
              <w:t>Jasno navesti odgovorna lica, službe i redosled postupaka u procesu revidiranja, te učiniti lako dostupnim svima zainteresovanima.</w:t>
            </w:r>
          </w:p>
          <w:p w:rsidR="00FF673B" w:rsidRDefault="00FF673B" w:rsidP="00505306">
            <w:pPr>
              <w:spacing w:after="0"/>
              <w:jc w:val="both"/>
            </w:pPr>
          </w:p>
        </w:tc>
      </w:tr>
    </w:tbl>
    <w:p w:rsidR="00FF673B" w:rsidRDefault="00FF673B"/>
    <w:p w:rsidR="00FF673B" w:rsidRDefault="00FF673B">
      <w:pPr>
        <w:spacing w:after="0"/>
      </w:pPr>
    </w:p>
    <w:p w:rsidR="00FF673B" w:rsidRDefault="00505306">
      <w:pPr>
        <w:spacing w:after="0"/>
      </w:pPr>
      <w:r>
        <w:rPr>
          <w:rStyle w:val="CALIBRI12"/>
        </w:rPr>
        <w:t>MJESTO I DATUM _______________________________</w:t>
      </w:r>
    </w:p>
    <w:p w:rsidR="00FF673B" w:rsidRDefault="00FF673B"/>
    <w:p w:rsidR="00FF673B" w:rsidRDefault="00505306">
      <w:pPr>
        <w:spacing w:after="0"/>
      </w:pPr>
      <w:r>
        <w:rPr>
          <w:rStyle w:val="CALIBRI12"/>
        </w:rPr>
        <w:t>POTPIS RECENZENTA ____________________________</w:t>
      </w:r>
    </w:p>
    <w:p w:rsidR="00FF673B" w:rsidRDefault="00FF673B"/>
    <w:sectPr w:rsidR="00FF673B">
      <w:headerReference w:type="default" r:id="rId7"/>
      <w:footerReference w:type="default" r:id="rId8"/>
      <w:pgSz w:w="11906" w:h="16838"/>
      <w:pgMar w:top="1000" w:right="800" w:bottom="10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32D" w:rsidRDefault="0030432D">
      <w:pPr>
        <w:spacing w:after="0" w:line="240" w:lineRule="auto"/>
      </w:pPr>
      <w:r>
        <w:separator/>
      </w:r>
    </w:p>
  </w:endnote>
  <w:endnote w:type="continuationSeparator" w:id="0">
    <w:p w:rsidR="0030432D" w:rsidRDefault="0030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3B" w:rsidRDefault="00505306">
    <w:pPr>
      <w:jc w:val="right"/>
    </w:pPr>
    <w:r>
      <w:t xml:space="preserve">STRANA </w:t>
    </w:r>
    <w:r>
      <w:fldChar w:fldCharType="begin"/>
    </w:r>
    <w:r>
      <w:instrText>PAGE</w:instrText>
    </w:r>
    <w:r>
      <w:fldChar w:fldCharType="separate"/>
    </w:r>
    <w:r w:rsidR="00A53E7F">
      <w:rPr>
        <w:noProof/>
      </w:rPr>
      <w:t>1</w:t>
    </w:r>
    <w:r>
      <w:fldChar w:fldCharType="end"/>
    </w:r>
    <w:r>
      <w:t xml:space="preserve"> OD </w:t>
    </w:r>
    <w:r>
      <w:fldChar w:fldCharType="begin"/>
    </w:r>
    <w:r>
      <w:instrText>NUMPAGES</w:instrText>
    </w:r>
    <w:r>
      <w:fldChar w:fldCharType="separate"/>
    </w:r>
    <w:r w:rsidR="00A53E7F">
      <w:rPr>
        <w:noProof/>
      </w:rPr>
      <w:t>11</w:t>
    </w:r>
    <w:r>
      <w:fldChar w:fldCharType="end"/>
    </w:r>
  </w:p>
  <w:p w:rsidR="00FF673B" w:rsidRDefault="00505306">
    <w:pPr>
      <w:spacing w:after="0"/>
    </w:pPr>
    <w:r>
      <w:t>OB AVORS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32D" w:rsidRDefault="0030432D">
      <w:pPr>
        <w:spacing w:after="0" w:line="240" w:lineRule="auto"/>
      </w:pPr>
      <w:r>
        <w:separator/>
      </w:r>
    </w:p>
  </w:footnote>
  <w:footnote w:type="continuationSeparator" w:id="0">
    <w:p w:rsidR="0030432D" w:rsidRDefault="00304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73B" w:rsidRDefault="002F66B7">
    <w:r>
      <w:rPr>
        <w:noProof/>
        <w:lang w:val="en-US" w:eastAsia="en-US"/>
      </w:rPr>
      <w:drawing>
        <wp:inline distT="0" distB="0" distL="0" distR="0">
          <wp:extent cx="1152525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3B"/>
    <w:rsid w:val="002F66B7"/>
    <w:rsid w:val="0030432D"/>
    <w:rsid w:val="00505306"/>
    <w:rsid w:val="00A53E7F"/>
    <w:rsid w:val="00E211E0"/>
    <w:rsid w:val="00EA0FC9"/>
    <w:rsid w:val="00F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D0A0991-A6B3-4A69-8DE2-0992D2E5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bH">
    <w:name w:val="tbH"/>
    <w:uiPriority w:val="99"/>
    <w:pPr>
      <w:spacing w:after="160" w:line="259" w:lineRule="auto"/>
    </w:pPr>
    <w:tblPr>
      <w:tblBorders>
        <w:top w:val="single" w:sz="1" w:space="0" w:color="auto"/>
        <w:bottom w:val="single" w:sz="1" w:space="0" w:color="auto"/>
      </w:tblBorders>
      <w:tblCellMar>
        <w:top w:w="0" w:type="dxa"/>
        <w:left w:w="25" w:type="dxa"/>
        <w:bottom w:w="0" w:type="dxa"/>
        <w:right w:w="0" w:type="dxa"/>
      </w:tblCellMar>
    </w:tblPr>
  </w:style>
  <w:style w:type="character" w:customStyle="1" w:styleId="header2">
    <w:name w:val="header_2"/>
    <w:rPr>
      <w:sz w:val="4"/>
      <w:szCs w:val="4"/>
    </w:rPr>
  </w:style>
  <w:style w:type="character" w:customStyle="1" w:styleId="header4">
    <w:name w:val="header_4"/>
    <w:rPr>
      <w:sz w:val="8"/>
      <w:szCs w:val="8"/>
    </w:rPr>
  </w:style>
  <w:style w:type="character" w:customStyle="1" w:styleId="header10">
    <w:name w:val="header_10"/>
    <w:rPr>
      <w:sz w:val="16"/>
      <w:szCs w:val="16"/>
    </w:rPr>
  </w:style>
  <w:style w:type="character" w:customStyle="1" w:styleId="header12">
    <w:name w:val="header_12"/>
    <w:rPr>
      <w:sz w:val="24"/>
      <w:szCs w:val="24"/>
    </w:rPr>
  </w:style>
  <w:style w:type="character" w:customStyle="1" w:styleId="header15">
    <w:name w:val="header_15"/>
    <w:rPr>
      <w:sz w:val="30"/>
      <w:szCs w:val="30"/>
    </w:rPr>
  </w:style>
  <w:style w:type="character" w:customStyle="1" w:styleId="headerB8">
    <w:name w:val="headerB_8"/>
    <w:rPr>
      <w:b/>
      <w:sz w:val="16"/>
      <w:szCs w:val="16"/>
    </w:rPr>
  </w:style>
  <w:style w:type="character" w:customStyle="1" w:styleId="header8gr">
    <w:name w:val="header_8_gr"/>
    <w:rPr>
      <w:color w:val="999999"/>
      <w:sz w:val="16"/>
      <w:szCs w:val="16"/>
    </w:rPr>
  </w:style>
  <w:style w:type="character" w:customStyle="1" w:styleId="headerB8gr">
    <w:name w:val="headerB_8_gr"/>
    <w:rPr>
      <w:b/>
      <w:color w:val="999999"/>
      <w:sz w:val="16"/>
      <w:szCs w:val="16"/>
    </w:rPr>
  </w:style>
  <w:style w:type="character" w:customStyle="1" w:styleId="headerB10">
    <w:name w:val="headerB_10"/>
    <w:rPr>
      <w:b/>
    </w:rPr>
  </w:style>
  <w:style w:type="character" w:customStyle="1" w:styleId="headerB11">
    <w:name w:val="headerB_11"/>
    <w:rPr>
      <w:b/>
      <w:sz w:val="22"/>
      <w:szCs w:val="22"/>
    </w:rPr>
  </w:style>
  <w:style w:type="character" w:customStyle="1" w:styleId="headerB12">
    <w:name w:val="headerB_12"/>
    <w:rPr>
      <w:b/>
      <w:sz w:val="24"/>
      <w:szCs w:val="24"/>
    </w:rPr>
  </w:style>
  <w:style w:type="character" w:customStyle="1" w:styleId="headerAB25">
    <w:name w:val="headerAB_25"/>
    <w:rPr>
      <w:rFonts w:ascii="Arial Black" w:hAnsi="Arial Black" w:cs="Arial Black"/>
      <w:b/>
      <w:sz w:val="50"/>
      <w:szCs w:val="50"/>
    </w:rPr>
  </w:style>
  <w:style w:type="character" w:customStyle="1" w:styleId="headerAB20">
    <w:name w:val="headerAB_20"/>
    <w:rPr>
      <w:rFonts w:ascii="Arial Black" w:hAnsi="Arial Black" w:cs="Arial Black"/>
      <w:b/>
      <w:sz w:val="40"/>
      <w:szCs w:val="40"/>
    </w:rPr>
  </w:style>
  <w:style w:type="character" w:customStyle="1" w:styleId="headerBI12">
    <w:name w:val="headerBI_12"/>
    <w:rPr>
      <w:b/>
      <w:i/>
      <w:iCs/>
      <w:sz w:val="24"/>
      <w:szCs w:val="24"/>
    </w:rPr>
  </w:style>
  <w:style w:type="character" w:customStyle="1" w:styleId="headerBI10">
    <w:name w:val="headerBI_10"/>
    <w:rPr>
      <w:b/>
      <w:i/>
      <w:iCs/>
    </w:rPr>
  </w:style>
  <w:style w:type="paragraph" w:customStyle="1" w:styleId="pHeader12">
    <w:name w:val="pHeader_12"/>
    <w:pPr>
      <w:spacing w:line="259" w:lineRule="auto"/>
    </w:pPr>
  </w:style>
  <w:style w:type="paragraph" w:customStyle="1" w:styleId="pHeader10">
    <w:name w:val="pHeader_10"/>
    <w:pPr>
      <w:spacing w:line="259" w:lineRule="auto"/>
    </w:pPr>
  </w:style>
  <w:style w:type="paragraph" w:customStyle="1" w:styleId="listitem">
    <w:name w:val="list_item"/>
    <w:pPr>
      <w:spacing w:line="259" w:lineRule="auto"/>
    </w:pPr>
  </w:style>
  <w:style w:type="character" w:customStyle="1" w:styleId="CALIBRIBOLD26">
    <w:name w:val="CALIBRI_BOLD_26"/>
    <w:rPr>
      <w:rFonts w:ascii="Calibri" w:hAnsi="Calibri" w:cs="Calibri"/>
      <w:b/>
      <w:sz w:val="52"/>
      <w:szCs w:val="52"/>
    </w:rPr>
  </w:style>
  <w:style w:type="character" w:customStyle="1" w:styleId="CALIBRIBOLD16WHITE">
    <w:name w:val="CALIBRI_BOLD_16_WHITE"/>
    <w:rPr>
      <w:rFonts w:ascii="Calibri" w:hAnsi="Calibri" w:cs="Calibri"/>
      <w:b/>
      <w:color w:val="FFFFFF"/>
      <w:sz w:val="32"/>
      <w:szCs w:val="32"/>
    </w:rPr>
  </w:style>
  <w:style w:type="character" w:customStyle="1" w:styleId="CALIBRIBOLD16">
    <w:name w:val="CALIBRI_BOLD_16"/>
    <w:rPr>
      <w:rFonts w:ascii="Calibri" w:hAnsi="Calibri" w:cs="Calibri"/>
      <w:b/>
      <w:sz w:val="32"/>
      <w:szCs w:val="32"/>
    </w:rPr>
  </w:style>
  <w:style w:type="character" w:customStyle="1" w:styleId="CALIBRI12">
    <w:name w:val="CALIBRI_12"/>
    <w:rPr>
      <w:rFonts w:ascii="Calibri" w:hAnsi="Calibri" w:cs="Calibri"/>
      <w:sz w:val="24"/>
      <w:szCs w:val="24"/>
    </w:rPr>
  </w:style>
  <w:style w:type="character" w:customStyle="1" w:styleId="CALIBRIBOLD12">
    <w:name w:val="CALIBRI_BOLD_12"/>
    <w:rPr>
      <w:rFonts w:ascii="Calibri" w:hAnsi="Calibri" w:cs="Calibri"/>
      <w:b/>
      <w:sz w:val="24"/>
      <w:szCs w:val="24"/>
    </w:rPr>
  </w:style>
  <w:style w:type="character" w:customStyle="1" w:styleId="CALIBRIBOLD12WHITE">
    <w:name w:val="CALIBRI_BOLD_12_WHITE"/>
    <w:rPr>
      <w:rFonts w:ascii="Calibri" w:hAnsi="Calibri" w:cs="Calibri"/>
      <w:b/>
      <w:color w:val="FFFFFF"/>
      <w:sz w:val="24"/>
      <w:szCs w:val="24"/>
    </w:rPr>
  </w:style>
  <w:style w:type="character" w:customStyle="1" w:styleId="CALIBRI11">
    <w:name w:val="CALIBRI_11"/>
    <w:rPr>
      <w:rFonts w:ascii="Calibri" w:hAnsi="Calibri" w:cs="Calibri"/>
      <w:sz w:val="22"/>
      <w:szCs w:val="22"/>
    </w:rPr>
  </w:style>
  <w:style w:type="character" w:customStyle="1" w:styleId="CALIBRIBOLD11">
    <w:name w:val="CALIBRI_BOLD_11"/>
    <w:rPr>
      <w:rFonts w:ascii="Calibri" w:hAnsi="Calibri" w:cs="Calibri"/>
      <w:b/>
      <w:sz w:val="22"/>
      <w:szCs w:val="22"/>
    </w:rPr>
  </w:style>
  <w:style w:type="character" w:customStyle="1" w:styleId="CALIBRIITALIC11">
    <w:name w:val="CALIBRI_ITALIC_11"/>
    <w:rPr>
      <w:rFonts w:ascii="Calibri" w:hAnsi="Calibri" w:cs="Calibri"/>
      <w:i/>
      <w:iCs/>
      <w:sz w:val="22"/>
      <w:szCs w:val="22"/>
    </w:rPr>
  </w:style>
  <w:style w:type="character" w:customStyle="1" w:styleId="CALIBRIBOLDITALIC11">
    <w:name w:val="CALIBRI_BOLD_ITALIC_11"/>
    <w:rPr>
      <w:rFonts w:ascii="Calibri" w:hAnsi="Calibri" w:cs="Calibri"/>
      <w:b/>
      <w:i/>
      <w:iCs/>
      <w:sz w:val="22"/>
      <w:szCs w:val="22"/>
    </w:rPr>
  </w:style>
  <w:style w:type="character" w:customStyle="1" w:styleId="CALIBRIUNDERLINEITALIC11">
    <w:name w:val="CALIBRI_UNDERLINE_ITALIC_11"/>
    <w:rPr>
      <w:rFonts w:ascii="Calibri" w:hAnsi="Calibri" w:cs="Calibri"/>
      <w:i/>
      <w:iCs/>
      <w:sz w:val="22"/>
      <w:szCs w:val="22"/>
      <w:u w:val="single"/>
    </w:rPr>
  </w:style>
  <w:style w:type="table" w:customStyle="1" w:styleId="tblP">
    <w:name w:val="tblP"/>
    <w:uiPriority w:val="99"/>
    <w:pPr>
      <w:spacing w:after="160" w:line="259" w:lineRule="auto"/>
    </w:pPr>
    <w:tblPr>
      <w:tblCellMar>
        <w:top w:w="50" w:type="dxa"/>
        <w:left w:w="50" w:type="dxa"/>
        <w:bottom w:w="50" w:type="dxa"/>
        <w:right w:w="50" w:type="dxa"/>
      </w:tblCellMar>
    </w:tblPr>
  </w:style>
  <w:style w:type="table" w:customStyle="1" w:styleId="tblP1">
    <w:name w:val="tblP1"/>
    <w:uiPriority w:val="99"/>
    <w:pPr>
      <w:spacing w:after="160" w:line="259" w:lineRule="auto"/>
    </w:pPr>
    <w:tblPr>
      <w:tblCellMar>
        <w:top w:w="50" w:type="dxa"/>
        <w:left w:w="50" w:type="dxa"/>
        <w:bottom w:w="50" w:type="dxa"/>
        <w:right w:w="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3985</Words>
  <Characters>22717</Characters>
  <Application>Microsoft Office Word</Application>
  <DocSecurity>0</DocSecurity>
  <Lines>189</Lines>
  <Paragraphs>53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26649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Agencija05</dc:creator>
  <cp:keywords/>
  <dc:description/>
  <cp:lastModifiedBy>Agencija05</cp:lastModifiedBy>
  <cp:revision>2</cp:revision>
  <dcterms:created xsi:type="dcterms:W3CDTF">2022-03-10T08:51:00Z</dcterms:created>
  <dcterms:modified xsi:type="dcterms:W3CDTF">2022-03-10T08:51:00Z</dcterms:modified>
  <cp:category/>
</cp:coreProperties>
</file>